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7F" w:rsidRPr="00E60A06" w:rsidRDefault="0002077F">
      <w:pPr>
        <w:pStyle w:val="a0"/>
        <w:ind w:left="5664"/>
        <w:rPr>
          <w:sz w:val="20"/>
          <w:szCs w:val="20"/>
        </w:rPr>
      </w:pPr>
    </w:p>
    <w:p w:rsidR="001E0E3B" w:rsidRPr="004D348D" w:rsidRDefault="002643A9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AC6950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16</w:t>
      </w:r>
      <w:r w:rsidR="001E0E3B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»</w:t>
      </w:r>
      <w:r w:rsidR="00C11B37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</w:t>
      </w:r>
      <w:r w:rsidR="00F37F2B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января</w:t>
      </w:r>
      <w:r w:rsidR="001E0E3B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</w:t>
      </w:r>
      <w:r w:rsidR="00F37F2B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20</w:t>
      </w:r>
      <w:r w:rsidR="001E0E3B" w:rsidRPr="004D348D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:rsidR="001E0E3B" w:rsidRPr="004D348D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E0E3B" w:rsidRPr="004D348D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3134F8"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226</w:t>
      </w:r>
      <w:proofErr w:type="gramStart"/>
      <w:r w:rsidR="00B26D35"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>а</w:t>
      </w:r>
      <w:r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ул.</w:t>
      </w:r>
      <w:r w:rsidR="003134F8"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>45 Стрелковой дивизии в г.</w:t>
      </w:r>
      <w:r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4D348D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:rsidR="006B3E86" w:rsidRPr="004D348D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E0E3B" w:rsidRPr="004D348D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4D348D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B3E86" w:rsidRPr="004D348D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4D348D">
        <w:rPr>
          <w:rFonts w:ascii="Times New Roman" w:hAnsi="Times New Roman"/>
          <w:sz w:val="20"/>
          <w:szCs w:val="20"/>
        </w:rPr>
        <w:t xml:space="preserve"> </w:t>
      </w:r>
      <w:r w:rsidR="001731C0" w:rsidRPr="004D348D">
        <w:rPr>
          <w:rFonts w:ascii="Times New Roman" w:hAnsi="Times New Roman"/>
          <w:sz w:val="20"/>
          <w:szCs w:val="20"/>
        </w:rPr>
        <w:t>У</w:t>
      </w:r>
      <w:r w:rsidR="006B3E86" w:rsidRPr="004D348D">
        <w:rPr>
          <w:rFonts w:ascii="Times New Roman" w:hAnsi="Times New Roman"/>
          <w:sz w:val="20"/>
          <w:szCs w:val="20"/>
        </w:rPr>
        <w:t xml:space="preserve">правляющей организации ООО «Альянс» (396335, Воронежская обл., </w:t>
      </w:r>
      <w:proofErr w:type="spellStart"/>
      <w:r w:rsidR="006B3E86" w:rsidRPr="004D348D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="006B3E86" w:rsidRPr="004D348D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</w:t>
      </w:r>
      <w:r w:rsidR="006D6715" w:rsidRPr="004D348D">
        <w:rPr>
          <w:rFonts w:ascii="Times New Roman" w:hAnsi="Times New Roman"/>
          <w:sz w:val="20"/>
          <w:szCs w:val="20"/>
        </w:rPr>
        <w:t>361601001</w:t>
      </w:r>
      <w:r w:rsidR="006B3E86" w:rsidRPr="004D348D">
        <w:rPr>
          <w:rFonts w:ascii="Times New Roman" w:hAnsi="Times New Roman"/>
          <w:sz w:val="20"/>
          <w:szCs w:val="20"/>
        </w:rPr>
        <w:t>, ОГРН 1163668074613).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Соб</w:t>
      </w:r>
      <w:r w:rsidR="00E80776" w:rsidRPr="004D348D">
        <w:rPr>
          <w:rFonts w:ascii="Times New Roman" w:hAnsi="Times New Roman"/>
          <w:sz w:val="20"/>
          <w:szCs w:val="20"/>
        </w:rPr>
        <w:t>рание будет проводиться в очно-</w:t>
      </w:r>
      <w:r w:rsidRPr="004D348D">
        <w:rPr>
          <w:rFonts w:ascii="Times New Roman" w:hAnsi="Times New Roman"/>
          <w:sz w:val="20"/>
          <w:szCs w:val="20"/>
        </w:rPr>
        <w:t>заочной форм</w:t>
      </w:r>
      <w:bookmarkStart w:id="0" w:name="_GoBack"/>
      <w:bookmarkEnd w:id="0"/>
      <w:r w:rsidRPr="004D348D">
        <w:rPr>
          <w:rFonts w:ascii="Times New Roman" w:hAnsi="Times New Roman"/>
          <w:sz w:val="20"/>
          <w:szCs w:val="20"/>
        </w:rPr>
        <w:t xml:space="preserve">е: </w:t>
      </w:r>
      <w:r w:rsidR="002643A9" w:rsidRPr="004D348D">
        <w:rPr>
          <w:rFonts w:ascii="Times New Roman" w:hAnsi="Times New Roman"/>
          <w:sz w:val="20"/>
          <w:szCs w:val="20"/>
        </w:rPr>
        <w:t>очная часть «</w:t>
      </w:r>
      <w:r w:rsidR="00F37F2B" w:rsidRPr="004D348D">
        <w:rPr>
          <w:rFonts w:ascii="Times New Roman" w:hAnsi="Times New Roman"/>
          <w:sz w:val="20"/>
          <w:szCs w:val="20"/>
        </w:rPr>
        <w:t>2</w:t>
      </w:r>
      <w:r w:rsidR="00AC6950" w:rsidRPr="004D348D">
        <w:rPr>
          <w:rFonts w:ascii="Times New Roman" w:hAnsi="Times New Roman"/>
          <w:sz w:val="20"/>
          <w:szCs w:val="20"/>
        </w:rPr>
        <w:t>7</w:t>
      </w:r>
      <w:r w:rsidRPr="004D348D">
        <w:rPr>
          <w:rFonts w:ascii="Times New Roman" w:hAnsi="Times New Roman"/>
          <w:sz w:val="20"/>
          <w:szCs w:val="20"/>
        </w:rPr>
        <w:t xml:space="preserve">» </w:t>
      </w:r>
      <w:r w:rsidR="00C11B37" w:rsidRPr="004D348D">
        <w:rPr>
          <w:rFonts w:ascii="Times New Roman" w:hAnsi="Times New Roman"/>
          <w:sz w:val="20"/>
          <w:szCs w:val="20"/>
        </w:rPr>
        <w:t>января</w:t>
      </w:r>
      <w:r w:rsidRPr="004D348D">
        <w:rPr>
          <w:rFonts w:ascii="Times New Roman" w:hAnsi="Times New Roman"/>
          <w:sz w:val="20"/>
          <w:szCs w:val="20"/>
        </w:rPr>
        <w:t xml:space="preserve"> 20</w:t>
      </w:r>
      <w:r w:rsidR="00C11B37" w:rsidRPr="004D348D">
        <w:rPr>
          <w:rFonts w:ascii="Times New Roman" w:hAnsi="Times New Roman"/>
          <w:sz w:val="20"/>
          <w:szCs w:val="20"/>
        </w:rPr>
        <w:t>20</w:t>
      </w:r>
      <w:r w:rsidR="00D11B11" w:rsidRPr="004D348D">
        <w:rPr>
          <w:rFonts w:ascii="Times New Roman" w:hAnsi="Times New Roman"/>
          <w:sz w:val="20"/>
          <w:szCs w:val="20"/>
        </w:rPr>
        <w:t xml:space="preserve"> </w:t>
      </w:r>
      <w:r w:rsidR="00DB6527" w:rsidRPr="004D348D">
        <w:rPr>
          <w:rFonts w:ascii="Times New Roman" w:hAnsi="Times New Roman"/>
          <w:sz w:val="20"/>
          <w:szCs w:val="20"/>
        </w:rPr>
        <w:t xml:space="preserve">г в </w:t>
      </w:r>
      <w:r w:rsidR="002643A9" w:rsidRPr="004D348D">
        <w:rPr>
          <w:rFonts w:ascii="Times New Roman" w:hAnsi="Times New Roman"/>
          <w:sz w:val="20"/>
          <w:szCs w:val="20"/>
        </w:rPr>
        <w:t>1</w:t>
      </w:r>
      <w:r w:rsidR="00AC6950" w:rsidRPr="004D348D">
        <w:rPr>
          <w:rFonts w:ascii="Times New Roman" w:hAnsi="Times New Roman"/>
          <w:sz w:val="20"/>
          <w:szCs w:val="20"/>
        </w:rPr>
        <w:t>9</w:t>
      </w:r>
      <w:r w:rsidR="002643A9" w:rsidRPr="004D348D">
        <w:rPr>
          <w:rFonts w:ascii="Times New Roman" w:hAnsi="Times New Roman"/>
          <w:sz w:val="20"/>
          <w:szCs w:val="20"/>
        </w:rPr>
        <w:t>:00</w:t>
      </w:r>
      <w:r w:rsidRPr="004D348D">
        <w:rPr>
          <w:rFonts w:ascii="Times New Roman" w:hAnsi="Times New Roman"/>
          <w:sz w:val="20"/>
          <w:szCs w:val="20"/>
        </w:rPr>
        <w:t xml:space="preserve"> ч, заочная часть – </w:t>
      </w:r>
      <w:r w:rsidR="001731C0" w:rsidRPr="004D348D">
        <w:rPr>
          <w:rFonts w:ascii="Times New Roman" w:hAnsi="Times New Roman"/>
          <w:sz w:val="20"/>
          <w:szCs w:val="20"/>
        </w:rPr>
        <w:t>п</w:t>
      </w:r>
      <w:r w:rsidR="002643A9" w:rsidRPr="004D348D">
        <w:rPr>
          <w:rFonts w:ascii="Times New Roman" w:hAnsi="Times New Roman"/>
          <w:sz w:val="20"/>
          <w:szCs w:val="20"/>
        </w:rPr>
        <w:t>о «</w:t>
      </w:r>
      <w:r w:rsidR="00F37F2B" w:rsidRPr="004D348D">
        <w:rPr>
          <w:rFonts w:ascii="Times New Roman" w:hAnsi="Times New Roman"/>
          <w:sz w:val="20"/>
          <w:szCs w:val="20"/>
        </w:rPr>
        <w:t>2</w:t>
      </w:r>
      <w:r w:rsidR="00AC6950" w:rsidRPr="004D348D">
        <w:rPr>
          <w:rFonts w:ascii="Times New Roman" w:hAnsi="Times New Roman"/>
          <w:sz w:val="20"/>
          <w:szCs w:val="20"/>
        </w:rPr>
        <w:t>7</w:t>
      </w:r>
      <w:r w:rsidRPr="004D348D">
        <w:rPr>
          <w:rFonts w:ascii="Times New Roman" w:hAnsi="Times New Roman"/>
          <w:sz w:val="20"/>
          <w:szCs w:val="20"/>
        </w:rPr>
        <w:t xml:space="preserve">» </w:t>
      </w:r>
      <w:r w:rsidR="00F37F2B" w:rsidRPr="004D348D">
        <w:rPr>
          <w:rFonts w:ascii="Times New Roman" w:hAnsi="Times New Roman"/>
          <w:sz w:val="20"/>
          <w:szCs w:val="20"/>
        </w:rPr>
        <w:t>марта</w:t>
      </w:r>
      <w:r w:rsidR="0006110E" w:rsidRPr="004D348D">
        <w:rPr>
          <w:rFonts w:ascii="Times New Roman" w:hAnsi="Times New Roman"/>
          <w:sz w:val="20"/>
          <w:szCs w:val="20"/>
        </w:rPr>
        <w:t xml:space="preserve"> 2020</w:t>
      </w:r>
      <w:r w:rsidR="002643A9" w:rsidRPr="004D348D">
        <w:rPr>
          <w:rFonts w:ascii="Times New Roman" w:hAnsi="Times New Roman"/>
          <w:sz w:val="20"/>
          <w:szCs w:val="20"/>
        </w:rPr>
        <w:t xml:space="preserve"> </w:t>
      </w:r>
      <w:r w:rsidRPr="004D348D">
        <w:rPr>
          <w:rFonts w:ascii="Times New Roman" w:hAnsi="Times New Roman"/>
          <w:sz w:val="20"/>
          <w:szCs w:val="20"/>
        </w:rPr>
        <w:t>г.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 w:rsidRPr="004D348D">
        <w:rPr>
          <w:rFonts w:ascii="Times New Roman" w:hAnsi="Times New Roman"/>
          <w:bCs/>
          <w:sz w:val="20"/>
          <w:szCs w:val="20"/>
        </w:rPr>
        <w:t xml:space="preserve">во дворе многоквартирного жилого дома № </w:t>
      </w:r>
      <w:r w:rsidR="003134F8" w:rsidRPr="004D348D">
        <w:rPr>
          <w:rFonts w:ascii="Times New Roman" w:hAnsi="Times New Roman"/>
          <w:bCs/>
          <w:sz w:val="20"/>
          <w:szCs w:val="20"/>
        </w:rPr>
        <w:t>226</w:t>
      </w:r>
      <w:r w:rsidR="00B26D35" w:rsidRPr="004D348D">
        <w:rPr>
          <w:rFonts w:ascii="Times New Roman" w:hAnsi="Times New Roman"/>
          <w:bCs/>
          <w:sz w:val="20"/>
          <w:szCs w:val="20"/>
        </w:rPr>
        <w:t>а</w:t>
      </w:r>
      <w:r w:rsidRPr="004D348D">
        <w:rPr>
          <w:rFonts w:ascii="Times New Roman" w:hAnsi="Times New Roman"/>
          <w:bCs/>
          <w:sz w:val="20"/>
          <w:szCs w:val="20"/>
        </w:rPr>
        <w:t xml:space="preserve"> по ул. </w:t>
      </w:r>
      <w:r w:rsidR="003134F8" w:rsidRPr="004D348D">
        <w:rPr>
          <w:rFonts w:ascii="Times New Roman" w:hAnsi="Times New Roman"/>
          <w:bCs/>
          <w:sz w:val="20"/>
          <w:szCs w:val="20"/>
        </w:rPr>
        <w:t>4</w:t>
      </w:r>
      <w:r w:rsidRPr="004D348D">
        <w:rPr>
          <w:rFonts w:ascii="Times New Roman" w:hAnsi="Times New Roman"/>
          <w:bCs/>
          <w:sz w:val="20"/>
          <w:szCs w:val="20"/>
        </w:rPr>
        <w:t>5</w:t>
      </w:r>
      <w:r w:rsidR="003134F8" w:rsidRPr="004D348D">
        <w:rPr>
          <w:rFonts w:ascii="Times New Roman" w:hAnsi="Times New Roman"/>
          <w:bCs/>
          <w:sz w:val="20"/>
          <w:szCs w:val="20"/>
        </w:rPr>
        <w:t xml:space="preserve"> Стрелковой дивизии в г. </w:t>
      </w:r>
      <w:r w:rsidRPr="004D348D">
        <w:rPr>
          <w:rFonts w:ascii="Times New Roman" w:hAnsi="Times New Roman"/>
          <w:bCs/>
          <w:sz w:val="20"/>
          <w:szCs w:val="20"/>
        </w:rPr>
        <w:t>Воронеж</w:t>
      </w:r>
      <w:r w:rsidR="003134F8" w:rsidRPr="004D348D">
        <w:rPr>
          <w:rFonts w:ascii="Times New Roman" w:hAnsi="Times New Roman"/>
          <w:bCs/>
          <w:sz w:val="20"/>
          <w:szCs w:val="20"/>
        </w:rPr>
        <w:t>е</w:t>
      </w:r>
      <w:r w:rsidRPr="004D348D"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4D348D">
        <w:rPr>
          <w:rFonts w:ascii="Times New Roman" w:hAnsi="Times New Roman"/>
          <w:sz w:val="20"/>
          <w:szCs w:val="20"/>
        </w:rPr>
        <w:t xml:space="preserve">г. Воронеж, </w:t>
      </w:r>
      <w:r w:rsidRPr="004D348D">
        <w:rPr>
          <w:rFonts w:ascii="Times New Roman" w:hAnsi="Times New Roman"/>
          <w:sz w:val="20"/>
          <w:szCs w:val="20"/>
        </w:rPr>
        <w:t xml:space="preserve">ул. </w:t>
      </w:r>
      <w:r w:rsidR="003134F8" w:rsidRPr="004D348D">
        <w:rPr>
          <w:rFonts w:ascii="Times New Roman" w:hAnsi="Times New Roman"/>
          <w:sz w:val="20"/>
          <w:szCs w:val="20"/>
        </w:rPr>
        <w:t xml:space="preserve">45 Стрелковой дивизии, </w:t>
      </w:r>
      <w:r w:rsidRPr="004D348D">
        <w:rPr>
          <w:rFonts w:ascii="Times New Roman" w:hAnsi="Times New Roman"/>
          <w:sz w:val="20"/>
          <w:szCs w:val="20"/>
        </w:rPr>
        <w:t xml:space="preserve">д. </w:t>
      </w:r>
      <w:r w:rsidR="003134F8" w:rsidRPr="004D348D">
        <w:rPr>
          <w:rFonts w:ascii="Times New Roman" w:hAnsi="Times New Roman"/>
          <w:sz w:val="20"/>
          <w:szCs w:val="20"/>
        </w:rPr>
        <w:t>226</w:t>
      </w:r>
      <w:r w:rsidR="00DB6527" w:rsidRPr="004D348D">
        <w:rPr>
          <w:rFonts w:ascii="Times New Roman" w:hAnsi="Times New Roman"/>
          <w:sz w:val="20"/>
          <w:szCs w:val="20"/>
        </w:rPr>
        <w:t>а</w:t>
      </w:r>
      <w:r w:rsidR="003134F8" w:rsidRPr="004D348D">
        <w:rPr>
          <w:rFonts w:ascii="Times New Roman" w:hAnsi="Times New Roman"/>
          <w:sz w:val="20"/>
          <w:szCs w:val="20"/>
        </w:rPr>
        <w:t>, помещение Управляющей компании</w:t>
      </w:r>
      <w:r w:rsidRPr="004D348D">
        <w:rPr>
          <w:rFonts w:ascii="Times New Roman" w:hAnsi="Times New Roman"/>
          <w:sz w:val="20"/>
          <w:szCs w:val="20"/>
        </w:rPr>
        <w:t>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4D348D">
        <w:rPr>
          <w:rFonts w:ascii="Times New Roman" w:hAnsi="Times New Roman"/>
          <w:sz w:val="20"/>
          <w:szCs w:val="20"/>
        </w:rPr>
        <w:t xml:space="preserve"> «</w:t>
      </w:r>
      <w:r w:rsidR="00F37F2B" w:rsidRPr="004D348D">
        <w:rPr>
          <w:rFonts w:ascii="Times New Roman" w:hAnsi="Times New Roman"/>
          <w:sz w:val="20"/>
          <w:szCs w:val="20"/>
        </w:rPr>
        <w:t>2</w:t>
      </w:r>
      <w:r w:rsidR="00AC6950" w:rsidRPr="004D348D">
        <w:rPr>
          <w:rFonts w:ascii="Times New Roman" w:hAnsi="Times New Roman"/>
          <w:sz w:val="20"/>
          <w:szCs w:val="20"/>
        </w:rPr>
        <w:t>7</w:t>
      </w:r>
      <w:r w:rsidR="00286F90" w:rsidRPr="004D348D">
        <w:rPr>
          <w:rFonts w:ascii="Times New Roman" w:hAnsi="Times New Roman"/>
          <w:sz w:val="20"/>
          <w:szCs w:val="20"/>
        </w:rPr>
        <w:t xml:space="preserve">» </w:t>
      </w:r>
      <w:r w:rsidR="00F37F2B" w:rsidRPr="004D348D">
        <w:rPr>
          <w:rFonts w:ascii="Times New Roman" w:hAnsi="Times New Roman"/>
          <w:sz w:val="20"/>
          <w:szCs w:val="20"/>
        </w:rPr>
        <w:t>марта</w:t>
      </w:r>
      <w:r w:rsidR="00286F90" w:rsidRPr="004D348D">
        <w:rPr>
          <w:rFonts w:ascii="Times New Roman" w:hAnsi="Times New Roman"/>
          <w:sz w:val="20"/>
          <w:szCs w:val="20"/>
        </w:rPr>
        <w:t xml:space="preserve"> 2020</w:t>
      </w:r>
      <w:r w:rsidR="002643A9" w:rsidRPr="004D348D">
        <w:rPr>
          <w:rFonts w:ascii="Times New Roman" w:hAnsi="Times New Roman"/>
          <w:sz w:val="20"/>
          <w:szCs w:val="20"/>
        </w:rPr>
        <w:t xml:space="preserve"> </w:t>
      </w:r>
      <w:r w:rsidRPr="004D348D">
        <w:rPr>
          <w:rFonts w:ascii="Times New Roman" w:hAnsi="Times New Roman"/>
          <w:sz w:val="20"/>
          <w:szCs w:val="20"/>
        </w:rPr>
        <w:t>г.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D348D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4D348D">
        <w:rPr>
          <w:rFonts w:ascii="Times New Roman" w:hAnsi="Times New Roman"/>
          <w:b/>
          <w:sz w:val="20"/>
          <w:szCs w:val="20"/>
        </w:rPr>
        <w:t>р</w:t>
      </w:r>
      <w:r w:rsidRPr="004D348D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4D348D">
        <w:rPr>
          <w:rFonts w:ascii="Times New Roman" w:hAnsi="Times New Roman"/>
          <w:b/>
          <w:sz w:val="20"/>
          <w:szCs w:val="20"/>
        </w:rPr>
        <w:t>группе многоквартирного дома № 226</w:t>
      </w:r>
      <w:r w:rsidR="00B26D35" w:rsidRPr="004D348D">
        <w:rPr>
          <w:rFonts w:ascii="Times New Roman" w:hAnsi="Times New Roman"/>
          <w:b/>
          <w:sz w:val="20"/>
          <w:szCs w:val="20"/>
        </w:rPr>
        <w:t>а</w:t>
      </w:r>
      <w:r w:rsidR="00DB6527" w:rsidRPr="004D348D">
        <w:rPr>
          <w:rFonts w:ascii="Times New Roman" w:hAnsi="Times New Roman"/>
          <w:b/>
          <w:sz w:val="20"/>
          <w:szCs w:val="20"/>
        </w:rPr>
        <w:t>,</w:t>
      </w:r>
      <w:r w:rsidRPr="004D348D">
        <w:rPr>
          <w:rFonts w:ascii="Times New Roman" w:hAnsi="Times New Roman"/>
          <w:b/>
          <w:sz w:val="20"/>
          <w:szCs w:val="20"/>
        </w:rPr>
        <w:t xml:space="preserve"> расположенного по ул. </w:t>
      </w:r>
      <w:r w:rsidR="00936CD1" w:rsidRPr="004D348D">
        <w:rPr>
          <w:rFonts w:ascii="Times New Roman" w:hAnsi="Times New Roman"/>
          <w:b/>
          <w:sz w:val="20"/>
          <w:szCs w:val="20"/>
        </w:rPr>
        <w:t>45 Стрелковой дивизии в г. Воронеже</w:t>
      </w:r>
    </w:p>
    <w:p w:rsidR="006B3E86" w:rsidRPr="004D348D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4D348D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4D348D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E60A06" w:rsidRPr="004D348D" w:rsidRDefault="00E60A06" w:rsidP="00E60A06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D348D">
        <w:rPr>
          <w:rFonts w:ascii="Times New Roman" w:hAnsi="Times New Roman"/>
          <w:sz w:val="20"/>
          <w:szCs w:val="20"/>
          <w:lang w:val="ru-RU"/>
        </w:rPr>
        <w:t>1.</w:t>
      </w:r>
      <w:r w:rsidRPr="004D348D">
        <w:rPr>
          <w:rFonts w:ascii="Times New Roman" w:hAnsi="Times New Roman"/>
          <w:sz w:val="20"/>
          <w:szCs w:val="20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E60A06" w:rsidRPr="004D348D" w:rsidRDefault="00E60A06" w:rsidP="00690E67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D348D">
        <w:rPr>
          <w:rFonts w:ascii="Times New Roman" w:hAnsi="Times New Roman"/>
          <w:sz w:val="20"/>
          <w:szCs w:val="20"/>
          <w:lang w:val="ru-RU"/>
        </w:rPr>
        <w:t>2.</w:t>
      </w:r>
      <w:r w:rsidRPr="004D348D">
        <w:rPr>
          <w:rFonts w:ascii="Times New Roman" w:hAnsi="Times New Roman"/>
          <w:sz w:val="20"/>
          <w:szCs w:val="20"/>
          <w:lang w:val="ru-RU"/>
        </w:rPr>
        <w:tab/>
      </w:r>
      <w:r w:rsidR="00690E67" w:rsidRPr="004D348D">
        <w:rPr>
          <w:rFonts w:ascii="Times New Roman" w:hAnsi="Times New Roman"/>
          <w:sz w:val="20"/>
          <w:szCs w:val="20"/>
          <w:lang w:val="ru-RU"/>
        </w:rPr>
        <w:t>Принятие решения о заключении соглашения об установлении сервитута в отношении земельного участка, относящегося к общему имуществу в многоквартирном доме</w:t>
      </w:r>
      <w:r w:rsidR="00E7593B" w:rsidRPr="004D348D">
        <w:rPr>
          <w:rFonts w:ascii="Times New Roman" w:hAnsi="Times New Roman"/>
          <w:sz w:val="20"/>
          <w:szCs w:val="20"/>
          <w:lang w:val="ru-RU"/>
        </w:rPr>
        <w:t>, и утверждении схемы расположения границ сервитута.</w:t>
      </w:r>
    </w:p>
    <w:p w:rsidR="003D5072" w:rsidRPr="004D348D" w:rsidRDefault="00F37F2B" w:rsidP="003F18D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D348D">
        <w:rPr>
          <w:rFonts w:ascii="Times New Roman" w:hAnsi="Times New Roman"/>
          <w:sz w:val="20"/>
          <w:szCs w:val="20"/>
          <w:lang w:val="ru-RU"/>
        </w:rPr>
        <w:t>3</w:t>
      </w:r>
      <w:r w:rsidR="003D5072" w:rsidRPr="004D348D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F18D2" w:rsidRPr="004D348D">
        <w:rPr>
          <w:rFonts w:ascii="Times New Roman" w:hAnsi="Times New Roman"/>
          <w:sz w:val="20"/>
          <w:szCs w:val="20"/>
          <w:lang w:val="ru-RU"/>
        </w:rPr>
        <w:t>П</w:t>
      </w:r>
      <w:r w:rsidR="003D5072" w:rsidRPr="004D348D">
        <w:rPr>
          <w:rFonts w:ascii="Times New Roman" w:hAnsi="Times New Roman"/>
          <w:sz w:val="20"/>
          <w:szCs w:val="20"/>
          <w:lang w:val="ru-RU"/>
        </w:rPr>
        <w:t>ринятие решений об определении лиц, которые от имени собственников помещений в многоквартирном доме уполномочены на заключение</w:t>
      </w:r>
      <w:r w:rsidR="000A45BC" w:rsidRPr="004D348D">
        <w:rPr>
          <w:rFonts w:ascii="Times New Roman" w:hAnsi="Times New Roman"/>
          <w:sz w:val="20"/>
          <w:szCs w:val="20"/>
          <w:lang w:val="ru-RU"/>
        </w:rPr>
        <w:t xml:space="preserve"> и подписание</w:t>
      </w:r>
      <w:r w:rsidR="003F18D2" w:rsidRPr="004D348D">
        <w:rPr>
          <w:rFonts w:ascii="Times New Roman" w:hAnsi="Times New Roman"/>
          <w:sz w:val="20"/>
          <w:szCs w:val="20"/>
          <w:lang w:val="ru-RU"/>
        </w:rPr>
        <w:t xml:space="preserve"> соглашения об установлении сервитута</w:t>
      </w:r>
      <w:r w:rsidR="000A45BC" w:rsidRPr="004D348D">
        <w:rPr>
          <w:rFonts w:ascii="Times New Roman" w:hAnsi="Times New Roman"/>
          <w:sz w:val="20"/>
          <w:szCs w:val="20"/>
          <w:lang w:val="ru-RU"/>
        </w:rPr>
        <w:t>.</w:t>
      </w:r>
    </w:p>
    <w:p w:rsidR="0011547B" w:rsidRPr="004D348D" w:rsidRDefault="00F37F2B" w:rsidP="00E60A0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4</w:t>
      </w:r>
      <w:r w:rsidR="00E60A06" w:rsidRPr="004D348D">
        <w:rPr>
          <w:rFonts w:ascii="Times New Roman" w:hAnsi="Times New Roman"/>
          <w:sz w:val="20"/>
          <w:szCs w:val="20"/>
        </w:rPr>
        <w:t>.</w:t>
      </w:r>
      <w:r w:rsidR="00E60A06" w:rsidRPr="004D348D">
        <w:rPr>
          <w:rFonts w:ascii="Times New Roman" w:hAnsi="Times New Roman"/>
          <w:sz w:val="20"/>
          <w:szCs w:val="20"/>
        </w:rPr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</w:r>
    </w:p>
    <w:p w:rsidR="00ED0BA7" w:rsidRPr="004D348D" w:rsidRDefault="00F37F2B" w:rsidP="00ED0BA7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D348D">
        <w:rPr>
          <w:rFonts w:ascii="Times New Roman" w:eastAsia="Calibri" w:hAnsi="Times New Roman"/>
          <w:sz w:val="20"/>
          <w:szCs w:val="20"/>
          <w:lang w:eastAsia="en-US"/>
        </w:rPr>
        <w:t>5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.  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счете.</w:t>
      </w:r>
    </w:p>
    <w:p w:rsidR="00ED0BA7" w:rsidRPr="004D348D" w:rsidRDefault="00F37F2B" w:rsidP="00ED0BA7">
      <w:pPr>
        <w:spacing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4D348D">
        <w:rPr>
          <w:rFonts w:ascii="Times New Roman" w:eastAsia="Calibri" w:hAnsi="Times New Roman"/>
          <w:bCs/>
          <w:sz w:val="20"/>
          <w:szCs w:val="20"/>
          <w:lang w:eastAsia="en-US"/>
        </w:rPr>
        <w:t>6</w:t>
      </w:r>
      <w:r w:rsidR="00ED0BA7" w:rsidRPr="004D348D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. 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</w:t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.         </w:t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ab/>
        <w:t xml:space="preserve">                                                     </w:t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ab/>
        <w:t xml:space="preserve">                                                          </w:t>
      </w:r>
      <w:r w:rsidRPr="004D348D">
        <w:rPr>
          <w:rFonts w:ascii="Times New Roman" w:eastAsia="Calibri" w:hAnsi="Times New Roman"/>
          <w:i/>
          <w:sz w:val="20"/>
          <w:szCs w:val="20"/>
          <w:lang w:eastAsia="en-US"/>
        </w:rPr>
        <w:t>7</w:t>
      </w:r>
      <w:r w:rsidR="00ED0BA7" w:rsidRPr="004D348D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. 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Принятие решения об определении владельца специального счета.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                                                  </w:t>
      </w:r>
      <w:r w:rsidRPr="004D348D">
        <w:rPr>
          <w:rFonts w:ascii="Times New Roman" w:eastAsia="Calibri" w:hAnsi="Times New Roman"/>
          <w:sz w:val="20"/>
          <w:szCs w:val="20"/>
          <w:lang w:eastAsia="en-US"/>
        </w:rPr>
        <w:t>8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 xml:space="preserve">. Принятие решения о выборе российской кредитной организации, в которой будет открыт специальный счет                               </w:t>
      </w:r>
      <w:r w:rsidRPr="004D348D">
        <w:rPr>
          <w:rFonts w:ascii="Times New Roman" w:eastAsia="Calibri" w:hAnsi="Times New Roman"/>
          <w:sz w:val="20"/>
          <w:szCs w:val="20"/>
          <w:lang w:eastAsia="en-US"/>
        </w:rPr>
        <w:t>9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 xml:space="preserve"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</w:t>
      </w:r>
      <w:r w:rsidRPr="004D348D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Pr="004D348D">
        <w:rPr>
          <w:rFonts w:ascii="Times New Roman" w:eastAsia="Calibri" w:hAnsi="Times New Roman"/>
          <w:sz w:val="20"/>
          <w:szCs w:val="20"/>
          <w:lang w:eastAsia="en-US"/>
        </w:rPr>
        <w:t>0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1</w:t>
      </w:r>
      <w:r w:rsidRPr="004D348D">
        <w:rPr>
          <w:rFonts w:ascii="Times New Roman" w:eastAsia="Calibri" w:hAnsi="Times New Roman"/>
          <w:sz w:val="20"/>
          <w:szCs w:val="20"/>
          <w:lang w:eastAsia="en-US"/>
        </w:rPr>
        <w:t>1</w:t>
      </w:r>
      <w:r w:rsidR="00ED0BA7" w:rsidRPr="004D348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. </w:t>
      </w:r>
      <w:r w:rsidR="00ED0BA7" w:rsidRPr="004D348D">
        <w:rPr>
          <w:rFonts w:ascii="Times New Roman" w:eastAsia="Calibri" w:hAnsi="Times New Roman"/>
          <w:sz w:val="20"/>
          <w:szCs w:val="20"/>
          <w:lang w:eastAsia="en-US"/>
        </w:rPr>
        <w:t>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281ECE" w:rsidRPr="004D348D" w:rsidRDefault="00281ECE" w:rsidP="004175E7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1E0E3B" w:rsidRPr="004D348D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348D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E0E3B" w:rsidRPr="004D348D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E0E3B" w:rsidRPr="004D348D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 xml:space="preserve">Собственники могут получить дополнительную информацию по телефону: </w:t>
      </w:r>
      <w:r w:rsidR="00ED7A4A" w:rsidRPr="004D348D">
        <w:rPr>
          <w:rFonts w:ascii="Times New Roman" w:hAnsi="Times New Roman"/>
          <w:sz w:val="20"/>
          <w:szCs w:val="20"/>
        </w:rPr>
        <w:t>8-473-229-34-09</w:t>
      </w:r>
    </w:p>
    <w:p w:rsidR="00830953" w:rsidRPr="004D348D" w:rsidRDefault="00830953" w:rsidP="00830953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D348D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4D348D">
        <w:rPr>
          <w:rFonts w:ascii="Times New Roman" w:hAnsi="Times New Roman"/>
          <w:sz w:val="20"/>
          <w:szCs w:val="20"/>
        </w:rPr>
        <w:t xml:space="preserve">, которые будут представлены на данном собрании, собственники могут ознакомиться по адресу: Воронежская область, </w:t>
      </w:r>
      <w:proofErr w:type="spellStart"/>
      <w:r w:rsidRPr="004D348D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4D348D">
        <w:rPr>
          <w:rFonts w:ascii="Times New Roman" w:hAnsi="Times New Roman"/>
          <w:sz w:val="20"/>
          <w:szCs w:val="20"/>
        </w:rPr>
        <w:t xml:space="preserve"> район, п. Отрадное, ул. 50 лет Октября д. 97, пом. 1.</w:t>
      </w:r>
    </w:p>
    <w:p w:rsidR="001E0E3B" w:rsidRPr="004D348D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E86" w:rsidRPr="004D348D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D348D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4D348D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="006B3E86" w:rsidRPr="004D348D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="006B3E86" w:rsidRPr="004D348D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="006D6715" w:rsidRPr="004D348D">
        <w:rPr>
          <w:rFonts w:ascii="Times New Roman" w:hAnsi="Times New Roman"/>
          <w:sz w:val="20"/>
          <w:szCs w:val="20"/>
        </w:rPr>
        <w:t>361601001</w:t>
      </w:r>
      <w:r w:rsidR="006B3E86" w:rsidRPr="004D348D">
        <w:rPr>
          <w:rFonts w:ascii="Times New Roman" w:hAnsi="Times New Roman"/>
          <w:i/>
          <w:sz w:val="20"/>
          <w:szCs w:val="20"/>
        </w:rPr>
        <w:t>, ОГРН 1163668074613).</w:t>
      </w:r>
    </w:p>
    <w:p w:rsidR="001E0E3B" w:rsidRPr="004D348D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0A06" w:rsidRPr="004D348D" w:rsidRDefault="00E60A06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E0E3B" w:rsidRPr="004D348D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D348D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2077F" w:rsidRPr="00E60A06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D348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4D348D">
        <w:rPr>
          <w:rFonts w:ascii="Times New Roman" w:hAnsi="Times New Roman"/>
          <w:b/>
          <w:i/>
          <w:sz w:val="20"/>
          <w:szCs w:val="20"/>
        </w:rPr>
        <w:t>Директор ООО «</w:t>
      </w:r>
      <w:proofErr w:type="gramStart"/>
      <w:r w:rsidR="006B3E86" w:rsidRPr="004D348D">
        <w:rPr>
          <w:rFonts w:ascii="Times New Roman" w:hAnsi="Times New Roman"/>
          <w:b/>
          <w:i/>
          <w:sz w:val="20"/>
          <w:szCs w:val="20"/>
        </w:rPr>
        <w:t>Альянс»</w:t>
      </w:r>
      <w:r w:rsidR="00EE30C3" w:rsidRPr="004D348D">
        <w:rPr>
          <w:rFonts w:ascii="Times New Roman" w:hAnsi="Times New Roman"/>
          <w:b/>
          <w:i/>
          <w:sz w:val="20"/>
          <w:szCs w:val="20"/>
        </w:rPr>
        <w:t xml:space="preserve">   </w:t>
      </w:r>
      <w:proofErr w:type="gramEnd"/>
      <w:r w:rsidR="00EE30C3" w:rsidRPr="004D348D">
        <w:rPr>
          <w:rFonts w:ascii="Times New Roman" w:hAnsi="Times New Roman"/>
          <w:b/>
          <w:i/>
          <w:sz w:val="20"/>
          <w:szCs w:val="20"/>
        </w:rPr>
        <w:t xml:space="preserve">                                    </w:t>
      </w:r>
      <w:r w:rsidR="00E60A06" w:rsidRPr="004D348D">
        <w:rPr>
          <w:rFonts w:ascii="Times New Roman" w:hAnsi="Times New Roman"/>
          <w:b/>
          <w:i/>
          <w:sz w:val="20"/>
          <w:szCs w:val="20"/>
        </w:rPr>
        <w:t xml:space="preserve">               </w:t>
      </w:r>
      <w:r w:rsidR="00E6724E" w:rsidRPr="004D348D">
        <w:rPr>
          <w:rFonts w:ascii="Times New Roman" w:hAnsi="Times New Roman"/>
          <w:b/>
          <w:i/>
          <w:sz w:val="20"/>
          <w:szCs w:val="20"/>
        </w:rPr>
        <w:t xml:space="preserve">            </w:t>
      </w:r>
      <w:r w:rsidR="00E60A06" w:rsidRPr="004D348D"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EE30C3" w:rsidRPr="004D348D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4D348D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4D348D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E60A06">
        <w:rPr>
          <w:rFonts w:ascii="Times New Roman" w:hAnsi="Times New Roman"/>
          <w:b/>
          <w:sz w:val="20"/>
          <w:szCs w:val="20"/>
        </w:rPr>
        <w:tab/>
      </w:r>
      <w:r w:rsidR="00252367" w:rsidRPr="00E60A06">
        <w:rPr>
          <w:rFonts w:ascii="Times New Roman" w:hAnsi="Times New Roman"/>
          <w:b/>
          <w:sz w:val="20"/>
          <w:szCs w:val="20"/>
        </w:rPr>
        <w:tab/>
      </w:r>
      <w:r w:rsidR="00252367" w:rsidRPr="00E60A06">
        <w:rPr>
          <w:rFonts w:ascii="Times New Roman" w:hAnsi="Times New Roman"/>
          <w:b/>
          <w:sz w:val="20"/>
          <w:szCs w:val="20"/>
        </w:rPr>
        <w:tab/>
      </w:r>
      <w:r w:rsidR="00A15D10" w:rsidRPr="00E60A06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E60A06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E60A06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181"/>
    <w:multiLevelType w:val="singleLevel"/>
    <w:tmpl w:val="56CC3B0E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6110E"/>
    <w:rsid w:val="0008677F"/>
    <w:rsid w:val="000A45BC"/>
    <w:rsid w:val="000C0F78"/>
    <w:rsid w:val="001005C5"/>
    <w:rsid w:val="00111238"/>
    <w:rsid w:val="0011547B"/>
    <w:rsid w:val="00120259"/>
    <w:rsid w:val="001354B6"/>
    <w:rsid w:val="00136038"/>
    <w:rsid w:val="00166A75"/>
    <w:rsid w:val="001731C0"/>
    <w:rsid w:val="00184F67"/>
    <w:rsid w:val="001B5CC1"/>
    <w:rsid w:val="001E097B"/>
    <w:rsid w:val="001E0E3B"/>
    <w:rsid w:val="002270BC"/>
    <w:rsid w:val="00246668"/>
    <w:rsid w:val="00252367"/>
    <w:rsid w:val="002619FA"/>
    <w:rsid w:val="002643A9"/>
    <w:rsid w:val="00276B52"/>
    <w:rsid w:val="00281ECE"/>
    <w:rsid w:val="00284660"/>
    <w:rsid w:val="00286F90"/>
    <w:rsid w:val="00287E59"/>
    <w:rsid w:val="002C3E11"/>
    <w:rsid w:val="002D3873"/>
    <w:rsid w:val="002E0361"/>
    <w:rsid w:val="00300C3F"/>
    <w:rsid w:val="003134F8"/>
    <w:rsid w:val="00341DF1"/>
    <w:rsid w:val="00386D34"/>
    <w:rsid w:val="00394263"/>
    <w:rsid w:val="003D5072"/>
    <w:rsid w:val="003F18D2"/>
    <w:rsid w:val="00402FDE"/>
    <w:rsid w:val="00416204"/>
    <w:rsid w:val="004175E7"/>
    <w:rsid w:val="004314B3"/>
    <w:rsid w:val="004A208B"/>
    <w:rsid w:val="004D348D"/>
    <w:rsid w:val="004E43F9"/>
    <w:rsid w:val="00500CE9"/>
    <w:rsid w:val="00525D05"/>
    <w:rsid w:val="00582DA0"/>
    <w:rsid w:val="00586C5E"/>
    <w:rsid w:val="005A1BAD"/>
    <w:rsid w:val="005D49CD"/>
    <w:rsid w:val="005E5A5B"/>
    <w:rsid w:val="005F48CB"/>
    <w:rsid w:val="00615FD8"/>
    <w:rsid w:val="006520F8"/>
    <w:rsid w:val="00686739"/>
    <w:rsid w:val="00690E67"/>
    <w:rsid w:val="006A5706"/>
    <w:rsid w:val="006B3E86"/>
    <w:rsid w:val="006D6715"/>
    <w:rsid w:val="006E19BB"/>
    <w:rsid w:val="006E269A"/>
    <w:rsid w:val="006E4818"/>
    <w:rsid w:val="006E7CBB"/>
    <w:rsid w:val="006F6FDD"/>
    <w:rsid w:val="007301EB"/>
    <w:rsid w:val="0074030A"/>
    <w:rsid w:val="00740C2C"/>
    <w:rsid w:val="00753263"/>
    <w:rsid w:val="00761BF9"/>
    <w:rsid w:val="007643C1"/>
    <w:rsid w:val="007B629C"/>
    <w:rsid w:val="007D6F53"/>
    <w:rsid w:val="007E3582"/>
    <w:rsid w:val="00830953"/>
    <w:rsid w:val="00874383"/>
    <w:rsid w:val="00892A1D"/>
    <w:rsid w:val="008F74F2"/>
    <w:rsid w:val="009137DB"/>
    <w:rsid w:val="00933E1B"/>
    <w:rsid w:val="00934567"/>
    <w:rsid w:val="00936CD1"/>
    <w:rsid w:val="00953EE5"/>
    <w:rsid w:val="009746BE"/>
    <w:rsid w:val="00A05DCD"/>
    <w:rsid w:val="00A15D10"/>
    <w:rsid w:val="00A33326"/>
    <w:rsid w:val="00A34515"/>
    <w:rsid w:val="00A42D69"/>
    <w:rsid w:val="00A51E81"/>
    <w:rsid w:val="00AB058E"/>
    <w:rsid w:val="00AC10C2"/>
    <w:rsid w:val="00AC6950"/>
    <w:rsid w:val="00B26D35"/>
    <w:rsid w:val="00B97BF7"/>
    <w:rsid w:val="00BB106A"/>
    <w:rsid w:val="00BD6966"/>
    <w:rsid w:val="00BF2719"/>
    <w:rsid w:val="00C11B37"/>
    <w:rsid w:val="00C642CE"/>
    <w:rsid w:val="00CD3383"/>
    <w:rsid w:val="00D11B11"/>
    <w:rsid w:val="00D73D37"/>
    <w:rsid w:val="00D73D58"/>
    <w:rsid w:val="00DB6527"/>
    <w:rsid w:val="00E018BD"/>
    <w:rsid w:val="00E40097"/>
    <w:rsid w:val="00E60A06"/>
    <w:rsid w:val="00E6724E"/>
    <w:rsid w:val="00E7593B"/>
    <w:rsid w:val="00E80776"/>
    <w:rsid w:val="00EB4A4B"/>
    <w:rsid w:val="00ED0BA7"/>
    <w:rsid w:val="00ED7A4A"/>
    <w:rsid w:val="00EE30C3"/>
    <w:rsid w:val="00EE7EE8"/>
    <w:rsid w:val="00EF175A"/>
    <w:rsid w:val="00F37F2B"/>
    <w:rsid w:val="00F52840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7FF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953E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D45A9-0FC1-4F7D-813E-2E8EAAC8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37</cp:revision>
  <cp:lastPrinted>2015-10-02T15:04:00Z</cp:lastPrinted>
  <dcterms:created xsi:type="dcterms:W3CDTF">2017-06-13T11:14:00Z</dcterms:created>
  <dcterms:modified xsi:type="dcterms:W3CDTF">2020-01-21T08:37:00Z</dcterms:modified>
</cp:coreProperties>
</file>